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0EEEC" w14:textId="77777777" w:rsidR="00D94D04" w:rsidRPr="00D50742" w:rsidRDefault="00D94D04" w:rsidP="00D94D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0742">
        <w:rPr>
          <w:rFonts w:ascii="Times New Roman" w:hAnsi="Times New Roman" w:cs="Times New Roman"/>
          <w:sz w:val="28"/>
          <w:szCs w:val="28"/>
        </w:rPr>
        <w:t xml:space="preserve">Пояснительная записка </w:t>
      </w:r>
    </w:p>
    <w:p w14:paraId="1720B674" w14:textId="77777777" w:rsidR="00D94D04" w:rsidRDefault="00D94D04" w:rsidP="00D94D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0742">
        <w:rPr>
          <w:rFonts w:ascii="Times New Roman" w:hAnsi="Times New Roman" w:cs="Times New Roman"/>
          <w:sz w:val="28"/>
          <w:szCs w:val="28"/>
        </w:rPr>
        <w:t xml:space="preserve">к проекту </w:t>
      </w:r>
      <w:r>
        <w:rPr>
          <w:rFonts w:ascii="Times New Roman" w:hAnsi="Times New Roman" w:cs="Times New Roman"/>
          <w:sz w:val="28"/>
          <w:szCs w:val="28"/>
        </w:rPr>
        <w:t>решения Представительного Собрания</w:t>
      </w:r>
    </w:p>
    <w:p w14:paraId="2B9AC7CD" w14:textId="5D043CFC" w:rsidR="00D94D04" w:rsidRDefault="00D94D04" w:rsidP="00D94D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Вологодского </w:t>
      </w:r>
      <w:r w:rsidRPr="00D50742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</w:p>
    <w:p w14:paraId="06A46CE9" w14:textId="77777777" w:rsidR="00D94D04" w:rsidRPr="00D50742" w:rsidRDefault="00D94D04" w:rsidP="00D94D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C419839" w14:textId="3B79A4A4" w:rsidR="00DE2CE3" w:rsidRPr="00DE2CE3" w:rsidRDefault="00D94D04" w:rsidP="00DE2CE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0742">
        <w:rPr>
          <w:rFonts w:ascii="Times New Roman" w:hAnsi="Times New Roman" w:cs="Times New Roman"/>
          <w:b/>
          <w:sz w:val="28"/>
          <w:szCs w:val="28"/>
        </w:rPr>
        <w:t>«Об определении границ прилегающих территорий</w:t>
      </w:r>
      <w:r w:rsidRPr="00D50742">
        <w:rPr>
          <w:rFonts w:ascii="Times New Roman" w:hAnsi="Times New Roman" w:cs="Times New Roman"/>
          <w:b/>
          <w:sz w:val="28"/>
        </w:rPr>
        <w:t>, на которых</w:t>
      </w:r>
      <w:r>
        <w:rPr>
          <w:rFonts w:ascii="Times New Roman" w:hAnsi="Times New Roman" w:cs="Times New Roman"/>
          <w:b/>
          <w:sz w:val="28"/>
        </w:rPr>
        <w:t xml:space="preserve"> запрещается </w:t>
      </w:r>
      <w:r w:rsidRPr="00D50742">
        <w:rPr>
          <w:rFonts w:ascii="Times New Roman" w:hAnsi="Times New Roman" w:cs="Times New Roman"/>
          <w:b/>
          <w:sz w:val="28"/>
        </w:rPr>
        <w:t>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</w:t>
      </w:r>
      <w:r>
        <w:rPr>
          <w:rFonts w:ascii="Times New Roman" w:hAnsi="Times New Roman" w:cs="Times New Roman"/>
          <w:b/>
          <w:sz w:val="28"/>
        </w:rPr>
        <w:t xml:space="preserve"> Вологодского </w:t>
      </w:r>
      <w:r w:rsidRPr="00D50742">
        <w:rPr>
          <w:rFonts w:ascii="Times New Roman" w:hAnsi="Times New Roman" w:cs="Times New Roman"/>
          <w:b/>
          <w:sz w:val="28"/>
        </w:rPr>
        <w:t>муниципального округа</w:t>
      </w:r>
      <w:r w:rsidRPr="00D50742">
        <w:rPr>
          <w:rFonts w:ascii="Times New Roman" w:hAnsi="Times New Roman" w:cs="Times New Roman"/>
          <w:b/>
          <w:sz w:val="28"/>
          <w:szCs w:val="28"/>
        </w:rPr>
        <w:t>»</w:t>
      </w:r>
    </w:p>
    <w:p w14:paraId="0C32D1C6" w14:textId="29F07C73" w:rsidR="008D4163" w:rsidRPr="00DE2CE3" w:rsidRDefault="008D4163" w:rsidP="00DE2CE3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CE3">
        <w:rPr>
          <w:rFonts w:ascii="Times New Roman" w:hAnsi="Times New Roman" w:cs="Times New Roman"/>
          <w:sz w:val="28"/>
          <w:szCs w:val="28"/>
        </w:rPr>
        <w:t>Проект</w:t>
      </w:r>
      <w:r w:rsidR="007550B3">
        <w:rPr>
          <w:rFonts w:ascii="Times New Roman" w:hAnsi="Times New Roman" w:cs="Times New Roman"/>
          <w:sz w:val="28"/>
          <w:szCs w:val="28"/>
        </w:rPr>
        <w:t xml:space="preserve"> </w:t>
      </w:r>
      <w:r w:rsidR="00DE2CE3" w:rsidRPr="00DE2CE3">
        <w:rPr>
          <w:rFonts w:ascii="Times New Roman" w:hAnsi="Times New Roman" w:cs="Times New Roman"/>
          <w:sz w:val="28"/>
          <w:szCs w:val="28"/>
        </w:rPr>
        <w:t>решения</w:t>
      </w:r>
      <w:r w:rsidR="00A2299C">
        <w:rPr>
          <w:rFonts w:ascii="Times New Roman" w:hAnsi="Times New Roman" w:cs="Times New Roman"/>
          <w:sz w:val="28"/>
          <w:szCs w:val="28"/>
        </w:rPr>
        <w:t xml:space="preserve"> </w:t>
      </w:r>
      <w:r w:rsidR="00DE2CE3" w:rsidRPr="00DE2CE3">
        <w:rPr>
          <w:rFonts w:ascii="Times New Roman" w:hAnsi="Times New Roman" w:cs="Times New Roman"/>
          <w:sz w:val="28"/>
          <w:szCs w:val="28"/>
        </w:rPr>
        <w:t>Представительного</w:t>
      </w:r>
      <w:r w:rsidR="00A2299C">
        <w:rPr>
          <w:rFonts w:ascii="Times New Roman" w:hAnsi="Times New Roman" w:cs="Times New Roman"/>
          <w:sz w:val="28"/>
          <w:szCs w:val="28"/>
        </w:rPr>
        <w:t xml:space="preserve"> </w:t>
      </w:r>
      <w:r w:rsidR="00DE2CE3" w:rsidRPr="00DE2CE3">
        <w:rPr>
          <w:rFonts w:ascii="Times New Roman" w:hAnsi="Times New Roman" w:cs="Times New Roman"/>
          <w:sz w:val="28"/>
          <w:szCs w:val="28"/>
        </w:rPr>
        <w:t xml:space="preserve">Собрания Вологодского муниципального округа </w:t>
      </w:r>
      <w:r w:rsidRPr="00DE2CE3">
        <w:rPr>
          <w:rFonts w:ascii="Times New Roman" w:hAnsi="Times New Roman" w:cs="Times New Roman"/>
          <w:sz w:val="28"/>
          <w:szCs w:val="28"/>
        </w:rPr>
        <w:t>«</w:t>
      </w:r>
      <w:r w:rsidR="00DE2CE3" w:rsidRPr="00DE2CE3">
        <w:rPr>
          <w:rFonts w:ascii="Times New Roman" w:hAnsi="Times New Roman" w:cs="Times New Roman"/>
          <w:sz w:val="28"/>
          <w:szCs w:val="28"/>
        </w:rPr>
        <w:t>Об определении границ прилегающих территорий</w:t>
      </w:r>
      <w:r w:rsidR="00DE2CE3" w:rsidRPr="00DE2CE3">
        <w:rPr>
          <w:rFonts w:ascii="Times New Roman" w:hAnsi="Times New Roman" w:cs="Times New Roman"/>
          <w:sz w:val="28"/>
        </w:rPr>
        <w:t>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Вологодского муниципального округа</w:t>
      </w:r>
      <w:r w:rsidRPr="00DE2CE3">
        <w:rPr>
          <w:rFonts w:ascii="Times New Roman" w:hAnsi="Times New Roman" w:cs="Times New Roman"/>
          <w:sz w:val="28"/>
          <w:szCs w:val="28"/>
        </w:rPr>
        <w:t>»</w:t>
      </w:r>
      <w:r w:rsidR="007550B3">
        <w:rPr>
          <w:rFonts w:ascii="Times New Roman" w:hAnsi="Times New Roman" w:cs="Times New Roman"/>
          <w:sz w:val="28"/>
          <w:szCs w:val="28"/>
        </w:rPr>
        <w:t xml:space="preserve"> (далее – решение) </w:t>
      </w:r>
      <w:r w:rsidRPr="00DE2CE3">
        <w:rPr>
          <w:rFonts w:ascii="Times New Roman" w:hAnsi="Times New Roman" w:cs="Times New Roman"/>
          <w:sz w:val="28"/>
          <w:szCs w:val="28"/>
        </w:rPr>
        <w:t>разработан в соответствии с</w:t>
      </w:r>
      <w:r w:rsidR="00DE2CE3" w:rsidRPr="00DE2CE3">
        <w:rPr>
          <w:rFonts w:ascii="Times New Roman" w:hAnsi="Times New Roman" w:cs="Times New Roman"/>
          <w:sz w:val="28"/>
          <w:szCs w:val="28"/>
        </w:rPr>
        <w:t xml:space="preserve"> </w:t>
      </w:r>
      <w:r w:rsidR="00A2299C">
        <w:rPr>
          <w:rFonts w:ascii="Times New Roman" w:hAnsi="Times New Roman" w:cs="Times New Roman"/>
          <w:sz w:val="28"/>
          <w:szCs w:val="28"/>
        </w:rPr>
        <w:t>Ф</w:t>
      </w:r>
      <w:r w:rsidR="00DE2CE3" w:rsidRPr="00DE2CE3">
        <w:rPr>
          <w:rFonts w:ascii="Times New Roman" w:hAnsi="Times New Roman" w:cs="Times New Roman"/>
          <w:sz w:val="28"/>
          <w:szCs w:val="28"/>
        </w:rPr>
        <w:t xml:space="preserve">едеральным законом </w:t>
      </w:r>
      <w:r w:rsidR="00DE2CE3" w:rsidRPr="00DE2CE3">
        <w:rPr>
          <w:rFonts w:ascii="Times New Roman" w:hAnsi="Times New Roman" w:cs="Times New Roman"/>
          <w:bCs/>
          <w:sz w:val="28"/>
          <w:szCs w:val="28"/>
        </w:rPr>
        <w:t xml:space="preserve">от 23.02.2013 № 15-ФЗ «Об охране здоровья граждан от воздействия окружающего табачного дыма, последствий потребления табака или потребления никотинсодержащей продукции» (в редакции Федерального закона от 26.06.2026 № 186-ФЗ), постановлением Правительства Российской Федерации от 07.09.2026 № 1130 «Об утверждении Правил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продукции», </w:t>
      </w:r>
      <w:r w:rsidR="00DE2CE3" w:rsidRPr="00DE2CE3">
        <w:rPr>
          <w:rFonts w:ascii="Times New Roman" w:hAnsi="Times New Roman" w:cs="Times New Roman"/>
          <w:sz w:val="28"/>
          <w:szCs w:val="28"/>
        </w:rPr>
        <w:t>Уставом Вологодского муниципального округа Волого</w:t>
      </w:r>
      <w:r w:rsidR="00DE2CE3" w:rsidRPr="00DE2CE3">
        <w:rPr>
          <w:rFonts w:ascii="Times New Roman" w:hAnsi="Times New Roman" w:cs="Times New Roman"/>
          <w:sz w:val="28"/>
          <w:szCs w:val="28"/>
        </w:rPr>
        <w:t>д</w:t>
      </w:r>
      <w:r w:rsidR="00DE2CE3" w:rsidRPr="00DE2CE3">
        <w:rPr>
          <w:rFonts w:ascii="Times New Roman" w:hAnsi="Times New Roman" w:cs="Times New Roman"/>
          <w:sz w:val="28"/>
          <w:szCs w:val="28"/>
        </w:rPr>
        <w:t>ской области</w:t>
      </w:r>
      <w:r w:rsidR="00DE2CE3" w:rsidRPr="00DE2CE3">
        <w:rPr>
          <w:rFonts w:ascii="Times New Roman" w:hAnsi="Times New Roman" w:cs="Times New Roman"/>
          <w:sz w:val="28"/>
          <w:szCs w:val="28"/>
        </w:rPr>
        <w:t xml:space="preserve"> </w:t>
      </w:r>
      <w:r w:rsidRPr="00DE2CE3">
        <w:rPr>
          <w:rFonts w:ascii="Times New Roman" w:hAnsi="Times New Roman" w:cs="Times New Roman"/>
          <w:sz w:val="28"/>
          <w:szCs w:val="28"/>
        </w:rPr>
        <w:t>в целях ограничения доступности табачной продукции или никотинсодержащей продукции, кальянов и устройств для потребления никотинсодержащей продукции на территории</w:t>
      </w:r>
      <w:r w:rsidR="00DE2CE3" w:rsidRPr="00DE2CE3">
        <w:rPr>
          <w:rFonts w:ascii="Times New Roman" w:hAnsi="Times New Roman" w:cs="Times New Roman"/>
          <w:sz w:val="28"/>
          <w:szCs w:val="28"/>
        </w:rPr>
        <w:t xml:space="preserve"> Вологодского </w:t>
      </w:r>
      <w:r w:rsidRPr="00DE2CE3">
        <w:rPr>
          <w:rFonts w:ascii="Times New Roman" w:hAnsi="Times New Roman" w:cs="Times New Roman"/>
          <w:sz w:val="28"/>
          <w:szCs w:val="28"/>
        </w:rPr>
        <w:t>муниципального округа.</w:t>
      </w:r>
    </w:p>
    <w:p w14:paraId="14A6625D" w14:textId="4CB42D07" w:rsidR="008D4163" w:rsidRPr="00DE2CE3" w:rsidRDefault="0056116A" w:rsidP="00DE2CE3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DE2CE3">
        <w:rPr>
          <w:rFonts w:ascii="Times New Roman" w:hAnsi="Times New Roman"/>
          <w:sz w:val="28"/>
          <w:szCs w:val="28"/>
        </w:rPr>
        <w:t>Проектом</w:t>
      </w:r>
      <w:r w:rsidR="007550B3">
        <w:rPr>
          <w:rFonts w:ascii="Times New Roman" w:hAnsi="Times New Roman"/>
          <w:sz w:val="28"/>
          <w:szCs w:val="28"/>
        </w:rPr>
        <w:t xml:space="preserve"> решения </w:t>
      </w:r>
      <w:r w:rsidRPr="00DE2CE3">
        <w:rPr>
          <w:rFonts w:ascii="Times New Roman" w:hAnsi="Times New Roman"/>
          <w:sz w:val="28"/>
          <w:szCs w:val="28"/>
        </w:rPr>
        <w:t xml:space="preserve">устанавливаются правовые и организационные механизмы для реализации на территории </w:t>
      </w:r>
      <w:r w:rsidR="00A2299C">
        <w:rPr>
          <w:rFonts w:ascii="Times New Roman" w:hAnsi="Times New Roman"/>
          <w:sz w:val="28"/>
          <w:szCs w:val="28"/>
        </w:rPr>
        <w:t xml:space="preserve">Вологодского муниципального </w:t>
      </w:r>
      <w:r w:rsidRPr="00DE2CE3">
        <w:rPr>
          <w:rFonts w:ascii="Times New Roman" w:hAnsi="Times New Roman"/>
          <w:sz w:val="28"/>
          <w:szCs w:val="28"/>
        </w:rPr>
        <w:t xml:space="preserve">округа положений частей </w:t>
      </w:r>
      <w:r w:rsidRPr="00A2299C">
        <w:rPr>
          <w:rFonts w:ascii="Times New Roman" w:hAnsi="Times New Roman"/>
          <w:sz w:val="28"/>
          <w:szCs w:val="28"/>
        </w:rPr>
        <w:t>7</w:t>
      </w:r>
      <w:r w:rsidR="00A2299C">
        <w:rPr>
          <w:rFonts w:ascii="Times New Roman" w:hAnsi="Times New Roman"/>
          <w:sz w:val="28"/>
          <w:szCs w:val="28"/>
        </w:rPr>
        <w:t xml:space="preserve">.1 </w:t>
      </w:r>
      <w:r w:rsidRPr="00A2299C">
        <w:rPr>
          <w:rFonts w:ascii="Times New Roman" w:hAnsi="Times New Roman"/>
          <w:sz w:val="28"/>
          <w:szCs w:val="28"/>
        </w:rPr>
        <w:t>и</w:t>
      </w:r>
      <w:r w:rsidRPr="00DE2CE3">
        <w:rPr>
          <w:rFonts w:ascii="Times New Roman" w:hAnsi="Times New Roman"/>
          <w:sz w:val="28"/>
          <w:szCs w:val="28"/>
        </w:rPr>
        <w:t xml:space="preserve"> </w:t>
      </w:r>
      <w:r w:rsidRPr="00A2299C">
        <w:rPr>
          <w:rFonts w:ascii="Times New Roman" w:hAnsi="Times New Roman"/>
          <w:sz w:val="28"/>
          <w:szCs w:val="28"/>
        </w:rPr>
        <w:t>7</w:t>
      </w:r>
      <w:r w:rsidR="00A2299C">
        <w:rPr>
          <w:rFonts w:ascii="Times New Roman" w:hAnsi="Times New Roman"/>
          <w:sz w:val="28"/>
          <w:szCs w:val="28"/>
        </w:rPr>
        <w:t xml:space="preserve">.2 </w:t>
      </w:r>
      <w:r w:rsidRPr="00A2299C">
        <w:rPr>
          <w:rFonts w:ascii="Times New Roman" w:hAnsi="Times New Roman"/>
          <w:sz w:val="28"/>
          <w:szCs w:val="28"/>
        </w:rPr>
        <w:t>статьи</w:t>
      </w:r>
      <w:r w:rsidRPr="00DE2CE3">
        <w:rPr>
          <w:rFonts w:ascii="Times New Roman" w:hAnsi="Times New Roman"/>
          <w:sz w:val="28"/>
          <w:szCs w:val="28"/>
        </w:rPr>
        <w:t xml:space="preserve"> 19 Федерального закона № 15-ФЗ, которым</w:t>
      </w:r>
      <w:r w:rsidR="00A251E4">
        <w:rPr>
          <w:rFonts w:ascii="Times New Roman" w:hAnsi="Times New Roman"/>
          <w:sz w:val="28"/>
          <w:szCs w:val="28"/>
        </w:rPr>
        <w:t xml:space="preserve">и </w:t>
      </w:r>
      <w:r w:rsidRPr="00DE2CE3">
        <w:rPr>
          <w:rFonts w:ascii="Times New Roman" w:hAnsi="Times New Roman"/>
          <w:sz w:val="28"/>
          <w:szCs w:val="28"/>
        </w:rPr>
        <w:t>устанавлива</w:t>
      </w:r>
      <w:r w:rsidR="00A251E4">
        <w:rPr>
          <w:rFonts w:ascii="Times New Roman" w:hAnsi="Times New Roman"/>
          <w:sz w:val="28"/>
          <w:szCs w:val="28"/>
        </w:rPr>
        <w:t>е</w:t>
      </w:r>
      <w:r w:rsidRPr="00DE2CE3">
        <w:rPr>
          <w:rFonts w:ascii="Times New Roman" w:hAnsi="Times New Roman"/>
          <w:sz w:val="28"/>
          <w:szCs w:val="28"/>
        </w:rPr>
        <w:t>тся обязанность органов местного самоуправления определять границы прилегающих территорий, на которых</w:t>
      </w:r>
      <w:r w:rsidR="00A2299C">
        <w:rPr>
          <w:rFonts w:ascii="Times New Roman" w:hAnsi="Times New Roman"/>
          <w:sz w:val="28"/>
          <w:szCs w:val="28"/>
        </w:rPr>
        <w:t xml:space="preserve"> запрещается </w:t>
      </w:r>
      <w:r w:rsidRPr="00DE2CE3">
        <w:rPr>
          <w:rFonts w:ascii="Times New Roman" w:hAnsi="Times New Roman"/>
          <w:sz w:val="28"/>
          <w:szCs w:val="28"/>
        </w:rPr>
        <w:t>розничная</w:t>
      </w:r>
      <w:r w:rsidR="00EE0FCB">
        <w:rPr>
          <w:rFonts w:ascii="Times New Roman" w:hAnsi="Times New Roman"/>
          <w:sz w:val="28"/>
          <w:szCs w:val="28"/>
        </w:rPr>
        <w:t xml:space="preserve"> торговля </w:t>
      </w:r>
      <w:r w:rsidRPr="00DE2CE3">
        <w:rPr>
          <w:rFonts w:ascii="Times New Roman" w:hAnsi="Times New Roman"/>
          <w:sz w:val="28"/>
          <w:szCs w:val="28"/>
        </w:rPr>
        <w:t>табачной продукци</w:t>
      </w:r>
      <w:r w:rsidR="00EE0FCB">
        <w:rPr>
          <w:rFonts w:ascii="Times New Roman" w:hAnsi="Times New Roman"/>
          <w:sz w:val="28"/>
          <w:szCs w:val="28"/>
        </w:rPr>
        <w:t xml:space="preserve">ей или </w:t>
      </w:r>
      <w:r w:rsidRPr="00DE2CE3">
        <w:rPr>
          <w:rFonts w:ascii="Times New Roman" w:hAnsi="Times New Roman"/>
          <w:sz w:val="28"/>
          <w:szCs w:val="28"/>
        </w:rPr>
        <w:t>никотинсодержащей продукци</w:t>
      </w:r>
      <w:r w:rsidR="00EE0FCB">
        <w:rPr>
          <w:rFonts w:ascii="Times New Roman" w:hAnsi="Times New Roman"/>
          <w:sz w:val="28"/>
          <w:szCs w:val="28"/>
        </w:rPr>
        <w:t>ей</w:t>
      </w:r>
      <w:r w:rsidRPr="00DE2CE3">
        <w:rPr>
          <w:rFonts w:ascii="Times New Roman" w:hAnsi="Times New Roman"/>
          <w:sz w:val="28"/>
          <w:szCs w:val="28"/>
        </w:rPr>
        <w:t>, кальян</w:t>
      </w:r>
      <w:r w:rsidR="00EE0FCB">
        <w:rPr>
          <w:rFonts w:ascii="Times New Roman" w:hAnsi="Times New Roman"/>
          <w:sz w:val="28"/>
          <w:szCs w:val="28"/>
        </w:rPr>
        <w:t>ами</w:t>
      </w:r>
      <w:r w:rsidRPr="00DE2CE3">
        <w:rPr>
          <w:rFonts w:ascii="Times New Roman" w:hAnsi="Times New Roman"/>
          <w:sz w:val="28"/>
          <w:szCs w:val="28"/>
        </w:rPr>
        <w:t xml:space="preserve"> и устройств</w:t>
      </w:r>
      <w:r w:rsidR="00EE0FCB">
        <w:rPr>
          <w:rFonts w:ascii="Times New Roman" w:hAnsi="Times New Roman"/>
          <w:sz w:val="28"/>
          <w:szCs w:val="28"/>
        </w:rPr>
        <w:t>ами</w:t>
      </w:r>
      <w:r w:rsidRPr="00DE2CE3">
        <w:rPr>
          <w:rFonts w:ascii="Times New Roman" w:hAnsi="Times New Roman"/>
          <w:sz w:val="28"/>
          <w:szCs w:val="28"/>
        </w:rPr>
        <w:t xml:space="preserve"> для потребления никотинсодержащей продукции.</w:t>
      </w:r>
    </w:p>
    <w:p w14:paraId="4E183D8F" w14:textId="290E15F4" w:rsidR="003B3892" w:rsidRPr="00A251E4" w:rsidRDefault="003B3892" w:rsidP="00DE2CE3">
      <w:pPr>
        <w:pStyle w:val="aa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DE2CE3">
        <w:rPr>
          <w:rFonts w:ascii="Times New Roman" w:hAnsi="Times New Roman"/>
          <w:sz w:val="28"/>
          <w:szCs w:val="28"/>
        </w:rPr>
        <w:t>Проектом определяются</w:t>
      </w:r>
      <w:r w:rsidR="009230B2">
        <w:rPr>
          <w:rFonts w:ascii="Times New Roman" w:hAnsi="Times New Roman"/>
          <w:sz w:val="28"/>
          <w:szCs w:val="28"/>
        </w:rPr>
        <w:t xml:space="preserve"> </w:t>
      </w:r>
      <w:r w:rsidRPr="00DE2CE3">
        <w:rPr>
          <w:rFonts w:ascii="Times New Roman" w:hAnsi="Times New Roman"/>
          <w:sz w:val="28"/>
          <w:szCs w:val="28"/>
        </w:rPr>
        <w:t>границы</w:t>
      </w:r>
      <w:r w:rsidR="009230B2">
        <w:rPr>
          <w:rFonts w:ascii="Times New Roman" w:hAnsi="Times New Roman"/>
          <w:sz w:val="28"/>
          <w:szCs w:val="28"/>
        </w:rPr>
        <w:t xml:space="preserve"> </w:t>
      </w:r>
      <w:r w:rsidRPr="00DE2CE3">
        <w:rPr>
          <w:rFonts w:ascii="Times New Roman" w:hAnsi="Times New Roman"/>
          <w:sz w:val="28"/>
          <w:szCs w:val="28"/>
        </w:rPr>
        <w:t xml:space="preserve">прилегающих территорий, на которых </w:t>
      </w:r>
      <w:r w:rsidR="009230B2">
        <w:rPr>
          <w:rFonts w:ascii="Times New Roman" w:hAnsi="Times New Roman"/>
          <w:sz w:val="28"/>
          <w:szCs w:val="28"/>
        </w:rPr>
        <w:t xml:space="preserve">запрещается </w:t>
      </w:r>
      <w:r w:rsidRPr="00DE2CE3">
        <w:rPr>
          <w:rFonts w:ascii="Times New Roman" w:hAnsi="Times New Roman"/>
          <w:sz w:val="28"/>
          <w:szCs w:val="28"/>
        </w:rPr>
        <w:t xml:space="preserve">розничная </w:t>
      </w:r>
      <w:r w:rsidR="00C53C5A" w:rsidRPr="00DE2CE3">
        <w:rPr>
          <w:rFonts w:ascii="Times New Roman" w:hAnsi="Times New Roman"/>
          <w:sz w:val="28"/>
          <w:szCs w:val="28"/>
        </w:rPr>
        <w:t>торговля</w:t>
      </w:r>
      <w:r w:rsidRPr="00DE2CE3">
        <w:rPr>
          <w:rFonts w:ascii="Times New Roman" w:hAnsi="Times New Roman"/>
          <w:sz w:val="28"/>
          <w:szCs w:val="28"/>
        </w:rPr>
        <w:t xml:space="preserve"> табачной</w:t>
      </w:r>
      <w:r w:rsidR="009230B2">
        <w:rPr>
          <w:rFonts w:ascii="Times New Roman" w:hAnsi="Times New Roman"/>
          <w:sz w:val="28"/>
          <w:szCs w:val="28"/>
        </w:rPr>
        <w:t xml:space="preserve"> продукцией или </w:t>
      </w:r>
      <w:r w:rsidRPr="00DE2CE3">
        <w:rPr>
          <w:rFonts w:ascii="Times New Roman" w:hAnsi="Times New Roman"/>
          <w:sz w:val="28"/>
          <w:szCs w:val="28"/>
        </w:rPr>
        <w:t>никотинсодержащей продукцией, кальянами</w:t>
      </w:r>
      <w:r w:rsidR="009230B2">
        <w:rPr>
          <w:rFonts w:ascii="Times New Roman" w:hAnsi="Times New Roman"/>
          <w:sz w:val="28"/>
          <w:szCs w:val="28"/>
        </w:rPr>
        <w:t xml:space="preserve"> и </w:t>
      </w:r>
      <w:r w:rsidRPr="00DE2CE3">
        <w:rPr>
          <w:rFonts w:ascii="Times New Roman" w:hAnsi="Times New Roman"/>
          <w:sz w:val="28"/>
          <w:szCs w:val="28"/>
        </w:rPr>
        <w:t>устройствами для потребления</w:t>
      </w:r>
      <w:r w:rsidR="009230B2">
        <w:rPr>
          <w:rFonts w:ascii="Times New Roman" w:hAnsi="Times New Roman"/>
          <w:sz w:val="28"/>
          <w:szCs w:val="28"/>
        </w:rPr>
        <w:t xml:space="preserve"> никотинсодержащей </w:t>
      </w:r>
      <w:r w:rsidRPr="00DE2CE3">
        <w:rPr>
          <w:rFonts w:ascii="Times New Roman" w:hAnsi="Times New Roman"/>
          <w:sz w:val="28"/>
          <w:szCs w:val="28"/>
        </w:rPr>
        <w:t>продукции на территории</w:t>
      </w:r>
      <w:r w:rsidR="00A251E4">
        <w:rPr>
          <w:rFonts w:ascii="Times New Roman" w:hAnsi="Times New Roman"/>
          <w:sz w:val="28"/>
          <w:szCs w:val="28"/>
        </w:rPr>
        <w:t xml:space="preserve"> Вологодского </w:t>
      </w:r>
      <w:r w:rsidRPr="00DE2CE3">
        <w:rPr>
          <w:rFonts w:ascii="Times New Roman" w:hAnsi="Times New Roman"/>
          <w:sz w:val="28"/>
          <w:szCs w:val="28"/>
        </w:rPr>
        <w:t>муниципального округа</w:t>
      </w:r>
      <w:r w:rsidR="009230B2">
        <w:rPr>
          <w:rFonts w:ascii="Times New Roman" w:hAnsi="Times New Roman"/>
          <w:sz w:val="28"/>
          <w:szCs w:val="28"/>
        </w:rPr>
        <w:t>, прилегающих к зданиям</w:t>
      </w:r>
      <w:r w:rsidRPr="00DE2CE3">
        <w:rPr>
          <w:rFonts w:ascii="Times New Roman" w:hAnsi="Times New Roman"/>
          <w:sz w:val="28"/>
          <w:szCs w:val="28"/>
        </w:rPr>
        <w:t xml:space="preserve">, </w:t>
      </w:r>
      <w:r w:rsidR="009230B2">
        <w:rPr>
          <w:rFonts w:ascii="Times New Roman" w:hAnsi="Times New Roman"/>
          <w:sz w:val="28"/>
          <w:szCs w:val="28"/>
        </w:rPr>
        <w:t>строениям</w:t>
      </w:r>
      <w:r w:rsidRPr="00DE2CE3">
        <w:rPr>
          <w:rFonts w:ascii="Times New Roman" w:hAnsi="Times New Roman"/>
          <w:sz w:val="28"/>
          <w:szCs w:val="28"/>
        </w:rPr>
        <w:t xml:space="preserve">, </w:t>
      </w:r>
      <w:r w:rsidR="009230B2">
        <w:rPr>
          <w:rFonts w:ascii="Times New Roman" w:hAnsi="Times New Roman"/>
          <w:sz w:val="28"/>
          <w:szCs w:val="28"/>
        </w:rPr>
        <w:t>сооружениям</w:t>
      </w:r>
      <w:r w:rsidRPr="00DE2CE3">
        <w:rPr>
          <w:rFonts w:ascii="Times New Roman" w:hAnsi="Times New Roman"/>
          <w:sz w:val="28"/>
          <w:szCs w:val="28"/>
        </w:rPr>
        <w:t xml:space="preserve">, </w:t>
      </w:r>
      <w:r w:rsidR="009230B2">
        <w:rPr>
          <w:rFonts w:ascii="Times New Roman" w:hAnsi="Times New Roman"/>
          <w:sz w:val="28"/>
          <w:szCs w:val="28"/>
        </w:rPr>
        <w:t>помещениям</w:t>
      </w:r>
      <w:r w:rsidRPr="00DE2CE3">
        <w:rPr>
          <w:rFonts w:ascii="Times New Roman" w:hAnsi="Times New Roman"/>
          <w:sz w:val="28"/>
          <w:szCs w:val="28"/>
        </w:rPr>
        <w:t>, находящи</w:t>
      </w:r>
      <w:r w:rsidR="009230B2">
        <w:rPr>
          <w:rFonts w:ascii="Times New Roman" w:hAnsi="Times New Roman"/>
          <w:sz w:val="28"/>
          <w:szCs w:val="28"/>
        </w:rPr>
        <w:t xml:space="preserve">мся </w:t>
      </w:r>
      <w:r w:rsidRPr="00DE2CE3">
        <w:rPr>
          <w:rFonts w:ascii="Times New Roman" w:hAnsi="Times New Roman"/>
          <w:sz w:val="28"/>
          <w:szCs w:val="28"/>
        </w:rPr>
        <w:t>во владении и (или) в пользовании образовательных организаций (за исключением организаций дополнительного</w:t>
      </w:r>
      <w:r w:rsidR="009230B2">
        <w:rPr>
          <w:rFonts w:ascii="Times New Roman" w:hAnsi="Times New Roman"/>
          <w:sz w:val="28"/>
          <w:szCs w:val="28"/>
        </w:rPr>
        <w:t xml:space="preserve"> образования</w:t>
      </w:r>
      <w:r w:rsidRPr="00DE2CE3">
        <w:rPr>
          <w:rFonts w:ascii="Times New Roman" w:hAnsi="Times New Roman"/>
          <w:sz w:val="28"/>
          <w:szCs w:val="28"/>
        </w:rPr>
        <w:t>,</w:t>
      </w:r>
      <w:r w:rsidR="009230B2">
        <w:rPr>
          <w:rFonts w:ascii="Times New Roman" w:hAnsi="Times New Roman"/>
          <w:sz w:val="28"/>
          <w:szCs w:val="28"/>
        </w:rPr>
        <w:t xml:space="preserve"> организаций </w:t>
      </w:r>
      <w:r w:rsidRPr="00DE2CE3">
        <w:rPr>
          <w:rFonts w:ascii="Times New Roman" w:hAnsi="Times New Roman"/>
          <w:sz w:val="28"/>
          <w:szCs w:val="28"/>
        </w:rPr>
        <w:t>дополнительного профессионального образования)</w:t>
      </w:r>
      <w:r w:rsidR="009230B2">
        <w:rPr>
          <w:rFonts w:ascii="Times New Roman" w:hAnsi="Times New Roman"/>
          <w:sz w:val="28"/>
          <w:szCs w:val="28"/>
        </w:rPr>
        <w:t xml:space="preserve"> </w:t>
      </w:r>
      <w:r w:rsidRPr="00DE2CE3">
        <w:rPr>
          <w:rFonts w:ascii="Times New Roman" w:hAnsi="Times New Roman"/>
          <w:sz w:val="28"/>
          <w:szCs w:val="28"/>
        </w:rPr>
        <w:t>и (или) организаций, осуществляющих обучение несовершеннолетних</w:t>
      </w:r>
      <w:r w:rsidR="009230B2">
        <w:rPr>
          <w:rFonts w:ascii="Times New Roman" w:hAnsi="Times New Roman"/>
          <w:sz w:val="28"/>
          <w:szCs w:val="28"/>
        </w:rPr>
        <w:t xml:space="preserve">, </w:t>
      </w:r>
      <w:r w:rsidRPr="00DE2CE3">
        <w:rPr>
          <w:rFonts w:ascii="Times New Roman" w:hAnsi="Times New Roman"/>
          <w:sz w:val="28"/>
          <w:szCs w:val="28"/>
        </w:rPr>
        <w:t>и</w:t>
      </w:r>
      <w:r w:rsidR="009230B2">
        <w:rPr>
          <w:rFonts w:ascii="Times New Roman" w:hAnsi="Times New Roman"/>
          <w:sz w:val="28"/>
          <w:szCs w:val="28"/>
        </w:rPr>
        <w:t xml:space="preserve"> установление минимального значения </w:t>
      </w:r>
      <w:r w:rsidRPr="00DE2CE3">
        <w:rPr>
          <w:rFonts w:ascii="Times New Roman" w:hAnsi="Times New Roman"/>
          <w:sz w:val="28"/>
          <w:szCs w:val="28"/>
        </w:rPr>
        <w:t xml:space="preserve">расстояния - </w:t>
      </w:r>
      <w:r w:rsidRPr="00A251E4">
        <w:rPr>
          <w:rFonts w:ascii="Times New Roman" w:hAnsi="Times New Roman"/>
          <w:b/>
          <w:bCs/>
          <w:sz w:val="28"/>
          <w:szCs w:val="28"/>
        </w:rPr>
        <w:t>100 метров</w:t>
      </w:r>
      <w:r w:rsidR="00510C5D" w:rsidRPr="00A251E4">
        <w:rPr>
          <w:rFonts w:ascii="Times New Roman" w:hAnsi="Times New Roman"/>
          <w:b/>
          <w:bCs/>
          <w:sz w:val="28"/>
          <w:szCs w:val="28"/>
        </w:rPr>
        <w:t>.</w:t>
      </w:r>
    </w:p>
    <w:p w14:paraId="12FE847F" w14:textId="77777777" w:rsidR="00F65A66" w:rsidRPr="00DE2CE3" w:rsidRDefault="006E4D16" w:rsidP="00DE2CE3">
      <w:pPr>
        <w:pStyle w:val="aa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CE3">
        <w:rPr>
          <w:rFonts w:ascii="Times New Roman" w:hAnsi="Times New Roman"/>
          <w:sz w:val="28"/>
          <w:szCs w:val="28"/>
        </w:rPr>
        <w:tab/>
      </w:r>
    </w:p>
    <w:p w14:paraId="492DC50B" w14:textId="77777777" w:rsidR="00C14894" w:rsidRPr="00DE2CE3" w:rsidRDefault="00C14894" w:rsidP="00DE2CE3">
      <w:pPr>
        <w:pStyle w:val="aa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14894" w:rsidRPr="00DE2CE3" w:rsidSect="008A1651">
      <w:pgSz w:w="11906" w:h="16838"/>
      <w:pgMar w:top="1134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9B7"/>
    <w:rsid w:val="000818CE"/>
    <w:rsid w:val="000D6CE8"/>
    <w:rsid w:val="00162156"/>
    <w:rsid w:val="00164C2E"/>
    <w:rsid w:val="00234049"/>
    <w:rsid w:val="00274F00"/>
    <w:rsid w:val="002B443F"/>
    <w:rsid w:val="00304E88"/>
    <w:rsid w:val="003B3892"/>
    <w:rsid w:val="00510C5D"/>
    <w:rsid w:val="0056116A"/>
    <w:rsid w:val="006E4D16"/>
    <w:rsid w:val="007550B3"/>
    <w:rsid w:val="008A1651"/>
    <w:rsid w:val="008D3C63"/>
    <w:rsid w:val="008D4163"/>
    <w:rsid w:val="008E39DB"/>
    <w:rsid w:val="009230B2"/>
    <w:rsid w:val="00A2299C"/>
    <w:rsid w:val="00A251E4"/>
    <w:rsid w:val="00AE4037"/>
    <w:rsid w:val="00B861EE"/>
    <w:rsid w:val="00BA49B7"/>
    <w:rsid w:val="00BB327D"/>
    <w:rsid w:val="00C14894"/>
    <w:rsid w:val="00C53C5A"/>
    <w:rsid w:val="00D07E6B"/>
    <w:rsid w:val="00D601D6"/>
    <w:rsid w:val="00D94D04"/>
    <w:rsid w:val="00DE2CE3"/>
    <w:rsid w:val="00E47329"/>
    <w:rsid w:val="00E75792"/>
    <w:rsid w:val="00E7688A"/>
    <w:rsid w:val="00E77E20"/>
    <w:rsid w:val="00EE0FCB"/>
    <w:rsid w:val="00F41871"/>
    <w:rsid w:val="00F65A66"/>
    <w:rsid w:val="00FB5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7A4DF"/>
  <w15:docId w15:val="{83B5E931-0630-47A4-A306-6DC50C13D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688A"/>
  </w:style>
  <w:style w:type="paragraph" w:styleId="1">
    <w:name w:val="heading 1"/>
    <w:basedOn w:val="a"/>
    <w:next w:val="a"/>
    <w:link w:val="10"/>
    <w:uiPriority w:val="9"/>
    <w:qFormat/>
    <w:rsid w:val="00E768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688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688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688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688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688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688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688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688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68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E768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E7688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E7688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E7688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E7688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E7688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E7688A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E7688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E7688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E7688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E7688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E7688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7688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E7688A"/>
    <w:rPr>
      <w:b/>
      <w:bCs/>
    </w:rPr>
  </w:style>
  <w:style w:type="character" w:styleId="a9">
    <w:name w:val="Emphasis"/>
    <w:basedOn w:val="a0"/>
    <w:uiPriority w:val="20"/>
    <w:qFormat/>
    <w:rsid w:val="00E7688A"/>
    <w:rPr>
      <w:i/>
      <w:iCs/>
    </w:rPr>
  </w:style>
  <w:style w:type="paragraph" w:styleId="aa">
    <w:name w:val="No Spacing"/>
    <w:uiPriority w:val="1"/>
    <w:qFormat/>
    <w:rsid w:val="00E7688A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E7688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7688A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E7688A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E7688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E7688A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E7688A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E7688A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E7688A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E7688A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E7688A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E7688A"/>
    <w:pPr>
      <w:outlineLvl w:val="9"/>
    </w:pPr>
  </w:style>
  <w:style w:type="character" w:customStyle="1" w:styleId="fontstyle01">
    <w:name w:val="fontstyle01"/>
    <w:basedOn w:val="a0"/>
    <w:rsid w:val="000D6CE8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Данилова</dc:creator>
  <cp:lastModifiedBy>Корсакова Ирина Александровна</cp:lastModifiedBy>
  <cp:revision>10</cp:revision>
  <dcterms:created xsi:type="dcterms:W3CDTF">2026-09-16T06:19:00Z</dcterms:created>
  <dcterms:modified xsi:type="dcterms:W3CDTF">2026-09-16T06:46:00Z</dcterms:modified>
</cp:coreProperties>
</file>